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5CA2" w14:textId="3F6F1329" w:rsidR="001C4A49" w:rsidRDefault="001C4A49" w:rsidP="001C4A4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4A49">
        <w:rPr>
          <w:rFonts w:ascii="Times New Roman" w:hAnsi="Times New Roman" w:cs="Times New Roman"/>
          <w:b/>
          <w:bCs/>
          <w:sz w:val="24"/>
          <w:szCs w:val="24"/>
        </w:rPr>
        <w:t>OPIS SPOSOBU PRZYGOTOWANIA WNIOSKU O DOPUSZCZENIE DO UDZIAŁU W POSTEPOWANIU W DZIEDZINACH OBRONNOSCI I BEZPIECZEŃSTWA</w:t>
      </w:r>
    </w:p>
    <w:p w14:paraId="1F7C4CA9" w14:textId="77777777" w:rsidR="00CE79D2" w:rsidRDefault="00CE79D2" w:rsidP="001C4A4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DDC51A" w14:textId="77777777" w:rsidR="001C4A49" w:rsidRPr="001A6341" w:rsidRDefault="001C4A49" w:rsidP="001C4A4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346C537D" w14:textId="092AC6AD" w:rsidR="00CE79D2" w:rsidRDefault="00CE79D2" w:rsidP="005D4D0D">
      <w:pPr>
        <w:pStyle w:val="Akapitzlist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341">
        <w:rPr>
          <w:rFonts w:ascii="Times New Roman" w:hAnsi="Times New Roman" w:cs="Times New Roman"/>
          <w:sz w:val="24"/>
          <w:szCs w:val="24"/>
        </w:rPr>
        <w:t xml:space="preserve">Zamawiający zaprasza Państwa do składania wniosków o dopuszczenie do  udziału  </w:t>
      </w:r>
      <w:r w:rsidR="005D4D0D">
        <w:rPr>
          <w:rFonts w:ascii="Times New Roman" w:hAnsi="Times New Roman" w:cs="Times New Roman"/>
          <w:sz w:val="24"/>
          <w:szCs w:val="24"/>
        </w:rPr>
        <w:br/>
      </w:r>
      <w:r w:rsidRPr="001A6341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dziedzinach obronności </w:t>
      </w:r>
      <w:r w:rsidRPr="001A6341">
        <w:rPr>
          <w:rFonts w:ascii="Times New Roman" w:hAnsi="Times New Roman" w:cs="Times New Roman"/>
          <w:sz w:val="24"/>
          <w:szCs w:val="24"/>
        </w:rPr>
        <w:br/>
        <w:t xml:space="preserve">i bezpieczeństwa prowadzonym w trybie przetargu ograniczonego na podstawie art. 410 ust. 1 ustawy z dnia </w:t>
      </w:r>
      <w:bookmarkStart w:id="0" w:name="_Hlk65067836"/>
      <w:r w:rsidRPr="001A6341">
        <w:rPr>
          <w:rFonts w:ascii="Times New Roman" w:hAnsi="Times New Roman" w:cs="Times New Roman"/>
          <w:sz w:val="24"/>
          <w:szCs w:val="24"/>
        </w:rPr>
        <w:t xml:space="preserve">11 września 2019r. - Prawo zamówień publicznych </w:t>
      </w:r>
      <w:bookmarkEnd w:id="0"/>
      <w:r w:rsidRPr="001A6341">
        <w:rPr>
          <w:rFonts w:ascii="Times New Roman" w:hAnsi="Times New Roman" w:cs="Times New Roman"/>
          <w:color w:val="000000"/>
          <w:sz w:val="24"/>
          <w:szCs w:val="24"/>
        </w:rPr>
        <w:t xml:space="preserve">(dalej jako: ustawa </w:t>
      </w:r>
      <w:proofErr w:type="spellStart"/>
      <w:r w:rsidRPr="001A634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1A6341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14:paraId="2351AC4B" w14:textId="77777777" w:rsidR="005D4D0D" w:rsidRDefault="005D4D0D" w:rsidP="005D4D0D">
      <w:pPr>
        <w:pStyle w:val="Akapitzlist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8C4C71" w14:textId="09E6ACB8" w:rsidR="00CA3F74" w:rsidRPr="00F674F9" w:rsidRDefault="00CA3F74" w:rsidP="00F14C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pl-PL"/>
        </w:rPr>
        <w:t xml:space="preserve">         </w:t>
      </w:r>
      <w:r w:rsidR="00F674F9">
        <w:rPr>
          <w:rFonts w:ascii="Times New Roman" w:eastAsia="Times New Roman" w:hAnsi="Times New Roman" w:cs="Times New Roman"/>
          <w:b/>
          <w:smallCaps/>
          <w:sz w:val="24"/>
          <w:szCs w:val="24"/>
          <w:lang w:eastAsia="pl-PL"/>
        </w:rPr>
        <w:t xml:space="preserve">     </w:t>
      </w:r>
    </w:p>
    <w:p w14:paraId="47D6BFB9" w14:textId="4BD68E54" w:rsidR="005D4D0D" w:rsidRPr="00F14CD7" w:rsidRDefault="00F14CD7" w:rsidP="00CA3F7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4C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Dostawa: Zakup przedmiotów umundurowania i wyekwipowania - Zasobnik piechoty górskiej żołnierski wzór 991/MON (MAT/263/OIB/PG/2025)</w:t>
      </w:r>
    </w:p>
    <w:p w14:paraId="20758F03" w14:textId="77777777" w:rsidR="005D4D0D" w:rsidRPr="001A6341" w:rsidRDefault="005D4D0D" w:rsidP="005D4D0D">
      <w:pPr>
        <w:pStyle w:val="Akapitzlist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263DCE" w14:textId="4749A223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Wzór wniosku o dopuszczenie do udziału w postępowaniu</w:t>
      </w:r>
      <w:r w:rsidR="00FB1B1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stanowi </w:t>
      </w:r>
      <w:r w:rsidRPr="001A634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Załącznik nr 1 do </w:t>
      </w:r>
      <w:r w:rsidR="001A634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niniejszego Opisu</w:t>
      </w:r>
      <w:r w:rsidR="00FB1B14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F1E009F" w14:textId="77777777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Wnioski o dopuszczenie do udziału w postępowaniu, zgodnie z art. 401 ust. 5 ustawy </w:t>
      </w:r>
      <w:proofErr w:type="spellStart"/>
      <w:r w:rsidRPr="001A6341">
        <w:rPr>
          <w:rFonts w:ascii="Times New Roman" w:eastAsia="Calibri" w:hAnsi="Times New Roman" w:cs="Times New Roman"/>
          <w:iCs/>
          <w:sz w:val="24"/>
          <w:szCs w:val="24"/>
        </w:rPr>
        <w:t>Pzp</w:t>
      </w:r>
      <w:proofErr w:type="spellEnd"/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,  należy składać, pod rygorem nieważności,  w formie </w:t>
      </w:r>
      <w:r w:rsidRPr="001A634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pisemnej (w postaci papierowej, opatrzone własnoręcznym podpisem i przekazane w oryginale)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 pośrednictwem operatora pocztowego w rozumieniu ustawy z dnia 23 listopada 2012 r – Prawo pocztowe na adres Bazy lub osobiście w siedzibie Zamawiającego 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ul. </w:t>
      </w:r>
      <w:proofErr w:type="spellStart"/>
      <w:r w:rsidRPr="001A6341">
        <w:rPr>
          <w:rFonts w:ascii="Times New Roman" w:eastAsia="Calibri" w:hAnsi="Times New Roman" w:cs="Times New Roman"/>
          <w:iCs/>
          <w:sz w:val="24"/>
          <w:szCs w:val="24"/>
        </w:rPr>
        <w:t>Pretficza</w:t>
      </w:r>
      <w:proofErr w:type="spellEnd"/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 28, 50-984 Wrocław. Dni i godziny pracy Zamawiającego: od poniedziałku do piątku w godzinach od 7.00 do 15.00.</w:t>
      </w:r>
    </w:p>
    <w:p w14:paraId="5D0AA61B" w14:textId="77777777" w:rsidR="001C4A49" w:rsidRPr="001A6341" w:rsidRDefault="001C4A49" w:rsidP="001A6341">
      <w:pPr>
        <w:numPr>
          <w:ilvl w:val="0"/>
          <w:numId w:val="2"/>
        </w:numPr>
        <w:spacing w:before="120" w:after="0" w:line="240" w:lineRule="auto"/>
        <w:ind w:left="1706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 xml:space="preserve">Wnioski o dopuszczenie do udziału w postępowaniu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dostarczane do siedziby Zamawiającego inaczej niż pocztą odbiera upoważniony pracownik Kancelarii 4RBLog w miejscu: Biuro Przepustek. </w:t>
      </w:r>
    </w:p>
    <w:p w14:paraId="7C934B8C" w14:textId="77777777" w:rsidR="001C4A49" w:rsidRPr="001A6341" w:rsidRDefault="001C4A49" w:rsidP="001A6341">
      <w:pPr>
        <w:numPr>
          <w:ilvl w:val="0"/>
          <w:numId w:val="2"/>
        </w:numPr>
        <w:spacing w:before="120" w:after="0" w:line="240" w:lineRule="auto"/>
        <w:ind w:left="1706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Składający </w:t>
      </w: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 xml:space="preserve">wniosek o dopuszczenie do udziału w postępowaniu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(przedstawiciel Wykonawcy, kurier itp.) zobowiązany jest poinformować pracownika Biura Przepustek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x-none"/>
        </w:rPr>
        <w:t>o jego dostarczeniu i konieczności wezwania w tym celu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 pracownika Kancelarii.</w:t>
      </w:r>
    </w:p>
    <w:p w14:paraId="39C62FB9" w14:textId="77777777" w:rsidR="001C4A49" w:rsidRPr="001A6341" w:rsidRDefault="001C4A49" w:rsidP="001A6341">
      <w:pPr>
        <w:numPr>
          <w:ilvl w:val="0"/>
          <w:numId w:val="2"/>
        </w:numPr>
        <w:spacing w:before="120" w:after="0" w:line="240" w:lineRule="auto"/>
        <w:ind w:left="1706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Wezwany pracownik Kancelarii odbiera </w:t>
      </w: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 xml:space="preserve">wniosek o dopuszczenie do udziału w postępowaniu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i w obecności składającego pieczętuje go pieczęcią służbową służącą do pieczętowania dokumentów, wpisuje datę i godzinę dostarczenia. Zakończenie powyższych czynności oznacza moment złożenia wniosku i tym samym skuteczne jego doręczenie.</w:t>
      </w:r>
    </w:p>
    <w:p w14:paraId="03219B69" w14:textId="77777777" w:rsidR="001C4A49" w:rsidRDefault="001C4A49" w:rsidP="001A6341">
      <w:pPr>
        <w:numPr>
          <w:ilvl w:val="0"/>
          <w:numId w:val="2"/>
        </w:numPr>
        <w:spacing w:before="120" w:after="0" w:line="240" w:lineRule="auto"/>
        <w:ind w:left="1706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 xml:space="preserve">Zamawiający nie ponosi odpowiedzialności za opóźnienie w przekazaniu </w:t>
      </w: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 xml:space="preserve">wniosku o dopuszczenie do udziału w postępowaniu </w:t>
      </w:r>
      <w:r w:rsidRPr="001A6341"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  <w:t>przez pocztę lub firmę kurierską.</w:t>
      </w:r>
    </w:p>
    <w:p w14:paraId="424FC1C1" w14:textId="582111A2" w:rsidR="00FB1B14" w:rsidRPr="00FB1B14" w:rsidRDefault="00FB1B14" w:rsidP="005D4D0D">
      <w:pPr>
        <w:spacing w:before="120"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FB1B14">
        <w:rPr>
          <w:rFonts w:ascii="Times New Roman" w:hAnsi="Times New Roman" w:cs="Times New Roman"/>
          <w:b/>
          <w:bCs/>
          <w:sz w:val="24"/>
          <w:szCs w:val="24"/>
        </w:rPr>
        <w:t>Zamawiający nie dopuszcza składania wniosków o dopuszczenie do udziału w postępowaniu w formie elektronicznej</w:t>
      </w:r>
      <w:r w:rsidR="005D4D0D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3B53BE65" w14:textId="528B6C0B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B1B14">
        <w:rPr>
          <w:rFonts w:ascii="Times New Roman" w:eastAsia="Calibri" w:hAnsi="Times New Roman" w:cs="Times New Roman"/>
          <w:iCs/>
          <w:sz w:val="24"/>
          <w:szCs w:val="24"/>
        </w:rPr>
        <w:t>Wniosek o dopuszczenie do udziału w postępowaniu oraz oświadczenie</w:t>
      </w:r>
      <w:r w:rsidR="00FB1B14" w:rsidRPr="00FB1B14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FB1B14">
        <w:rPr>
          <w:rFonts w:ascii="Times New Roman" w:eastAsia="Calibri" w:hAnsi="Times New Roman" w:cs="Times New Roman"/>
          <w:iCs/>
          <w:sz w:val="24"/>
          <w:szCs w:val="24"/>
        </w:rPr>
        <w:t xml:space="preserve"> o którym mowa w art. 125 ust. 1 ustawy </w:t>
      </w:r>
      <w:proofErr w:type="spellStart"/>
      <w:r w:rsidRPr="00FB1B14">
        <w:rPr>
          <w:rFonts w:ascii="Times New Roman" w:eastAsia="Calibri" w:hAnsi="Times New Roman" w:cs="Times New Roman"/>
          <w:iCs/>
          <w:sz w:val="24"/>
          <w:szCs w:val="24"/>
        </w:rPr>
        <w:t>Pzp</w:t>
      </w:r>
      <w:bookmarkStart w:id="1" w:name="_Hlk94086844"/>
      <w:proofErr w:type="spellEnd"/>
      <w:r w:rsidR="00EE4027">
        <w:rPr>
          <w:rFonts w:ascii="Times New Roman" w:eastAsia="Calibri" w:hAnsi="Times New Roman" w:cs="Times New Roman"/>
          <w:iCs/>
          <w:sz w:val="24"/>
          <w:szCs w:val="24"/>
        </w:rPr>
        <w:t xml:space="preserve">, oświadczenia o niepodleganiu wykluczeniu </w:t>
      </w:r>
      <w:r w:rsidRPr="00FB1B14">
        <w:rPr>
          <w:rFonts w:ascii="Times New Roman" w:eastAsia="Calibri" w:hAnsi="Times New Roman" w:cs="Times New Roman"/>
          <w:iCs/>
          <w:sz w:val="24"/>
          <w:szCs w:val="24"/>
        </w:rPr>
        <w:t xml:space="preserve">należy sporządzić w języku polskim, </w:t>
      </w:r>
      <w:bookmarkStart w:id="2" w:name="_Hlk94086271"/>
      <w:r w:rsidRPr="00FB1B14">
        <w:rPr>
          <w:rFonts w:ascii="Times New Roman" w:eastAsia="Calibri" w:hAnsi="Times New Roman" w:cs="Times New Roman"/>
          <w:iCs/>
          <w:sz w:val="24"/>
          <w:szCs w:val="24"/>
        </w:rPr>
        <w:t>w postaci papierowej, opatrzyć własnoręcznym podpisem i przekazać w oryginale</w:t>
      </w:r>
      <w:bookmarkEnd w:id="1"/>
      <w:bookmarkEnd w:id="2"/>
      <w:r w:rsidR="00EE4027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Pozostałe dokumenty i oświadczenia wymienione w ogłoszeniu sporządzone w postaci papierowej przekazuje się w oryginale lub jako kopię poświadczoną za zgodność z oryginałem. Poświadczenia za zgodność z oryginałem 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należy dokonać odpowiednio zgodnie z § 9 rozporządzenia Prezesa Rady Ministrów z dnia 30 grudnia 2020r. </w:t>
      </w:r>
      <w:r w:rsidRPr="001A6341">
        <w:rPr>
          <w:rFonts w:ascii="Times New Roman" w:eastAsia="Calibri" w:hAnsi="Times New Roman" w:cs="Times New Roman"/>
          <w:i/>
          <w:sz w:val="24"/>
          <w:szCs w:val="24"/>
        </w:rPr>
        <w:t>w sprawie sposobu sporządzania i przekazywania informacji oraz wymagań technicznych dla dokumentów elektronicznych oraz środków</w:t>
      </w:r>
      <w:r w:rsidRPr="001A6341">
        <w:rPr>
          <w:rFonts w:ascii="Times New Roman" w:eastAsia="Calibri" w:hAnsi="Times New Roman" w:cs="Times New Roman"/>
          <w:i/>
          <w:sz w:val="24"/>
          <w:szCs w:val="24"/>
        </w:rPr>
        <w:fldChar w:fldCharType="begin"/>
      </w:r>
      <w:r w:rsidRPr="001A6341">
        <w:rPr>
          <w:rFonts w:ascii="Times New Roman" w:eastAsia="Calibri" w:hAnsi="Times New Roman" w:cs="Times New Roman"/>
          <w:i/>
          <w:sz w:val="24"/>
          <w:szCs w:val="24"/>
        </w:rPr>
        <w:instrText xml:space="preserve"> LISTNUM </w:instrText>
      </w:r>
      <w:r w:rsidRPr="001A6341">
        <w:rPr>
          <w:rFonts w:ascii="Times New Roman" w:eastAsia="Calibri" w:hAnsi="Times New Roman" w:cs="Times New Roman"/>
          <w:i/>
          <w:sz w:val="24"/>
          <w:szCs w:val="24"/>
        </w:rPr>
        <w:fldChar w:fldCharType="end"/>
      </w:r>
      <w:r w:rsidRPr="001A6341">
        <w:rPr>
          <w:rFonts w:ascii="Times New Roman" w:eastAsia="Calibri" w:hAnsi="Times New Roman" w:cs="Times New Roman"/>
          <w:i/>
          <w:sz w:val="24"/>
          <w:szCs w:val="24"/>
        </w:rPr>
        <w:t xml:space="preserve"> komunikacji elektronicznej w postępowaniu o udzielenie zamówiona publicznego lub konkursie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 (Dz.U. poz. 245). </w:t>
      </w:r>
    </w:p>
    <w:p w14:paraId="16BC0BD4" w14:textId="57BFAC92" w:rsidR="001C4A49" w:rsidRPr="00EC2463" w:rsidRDefault="001C4A49" w:rsidP="00EC24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Wniosek musi mieć formę pisemną i być sporządzony w języku polskim pismem trwałym oraz podpisany przez osobę upoważnioną do reprezentowania firmy na zewnątrz.</w:t>
      </w:r>
      <w:r w:rsidR="00EC2463" w:rsidRPr="00EC2463"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 xml:space="preserve"> W celu potwierdzenia, że osoba działająca w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imieniu Wykonawcy lub w imieniu podmiotu udostępniającego zasoby jest umocowana do jego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reprezentowania, Zamawiający żąda odpisu lub informacji z Krajowego Rejestru Sądowego,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Centralnej Ewidencji i Informacji o Działalności Gospodarczej lub innego właściwego rejestru.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Jeżeli w imieniu Wykonawcy lub podmiotu udostępniającego zasoby działa osoba, której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umocowanie do reprezentowania nie wynika z ww. dokumentów, Zamawiający żąda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EC2463" w:rsidRPr="00EC2463">
        <w:rPr>
          <w:rFonts w:ascii="Times New Roman" w:eastAsia="Calibri" w:hAnsi="Times New Roman" w:cs="Times New Roman"/>
          <w:iCs/>
          <w:sz w:val="24"/>
          <w:szCs w:val="24"/>
        </w:rPr>
        <w:t>pełnomocnictwa lub innego dokumentu potwierdzającego umocowanie tej osoby.</w:t>
      </w:r>
      <w:r w:rsidRPr="00EC2463">
        <w:rPr>
          <w:rFonts w:ascii="Times New Roman" w:eastAsia="Calibri" w:hAnsi="Times New Roman" w:cs="Times New Roman"/>
          <w:iCs/>
          <w:sz w:val="24"/>
          <w:szCs w:val="24"/>
        </w:rPr>
        <w:t xml:space="preserve"> Z treści pełnomocnictwa musi wynikać, czy pełnomocnik jest uprawniony do reprezentowania firmy w postępowaniu</w:t>
      </w:r>
      <w:r w:rsidR="00EC2463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471E740B" w14:textId="77777777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Wszelkie poprawki lub zmiany w tekście wniosku muszą być parafowane własnoręcznie przez osobę podpisującą wniosek.</w:t>
      </w:r>
    </w:p>
    <w:p w14:paraId="7656B464" w14:textId="77777777" w:rsidR="001C4A49" w:rsidRDefault="001C4A49" w:rsidP="001A6341">
      <w:pPr>
        <w:numPr>
          <w:ilvl w:val="0"/>
          <w:numId w:val="1"/>
        </w:numPr>
        <w:spacing w:before="120" w:after="24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Wniosek należy umieścić w kopercie zamkniętej (opieczętowanej pieczęcią firmową Wykonawcy), opisanej w następujący sposób:</w:t>
      </w:r>
    </w:p>
    <w:p w14:paraId="5FF0D6F1" w14:textId="77777777" w:rsidR="00326D82" w:rsidRPr="001B04FA" w:rsidRDefault="00326D82" w:rsidP="00326D82">
      <w:pPr>
        <w:spacing w:after="0"/>
        <w:ind w:left="714"/>
        <w:rPr>
          <w:b/>
        </w:rPr>
      </w:pPr>
      <w:r w:rsidRPr="001B04FA">
        <w:rPr>
          <w:b/>
        </w:rPr>
        <w:sym w:font="Wingdings" w:char="F022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6"/>
      </w:tblGrid>
      <w:tr w:rsidR="00326D82" w:rsidRPr="00D667F4" w14:paraId="0F79EE6A" w14:textId="77777777" w:rsidTr="005D4D0D">
        <w:tc>
          <w:tcPr>
            <w:tcW w:w="80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2C846" w14:textId="77777777" w:rsidR="00326D82" w:rsidRPr="00D667F4" w:rsidRDefault="00326D82" w:rsidP="00E0287C">
            <w:pPr>
              <w:spacing w:after="0"/>
            </w:pPr>
            <w:r w:rsidRPr="00D667F4">
              <w:t>......................................................................................................................................</w:t>
            </w:r>
          </w:p>
        </w:tc>
      </w:tr>
      <w:tr w:rsidR="00326D82" w:rsidRPr="00D667F4" w14:paraId="2A078D20" w14:textId="77777777" w:rsidTr="005D4D0D">
        <w:trPr>
          <w:trHeight w:val="1205"/>
        </w:trPr>
        <w:tc>
          <w:tcPr>
            <w:tcW w:w="8006" w:type="dxa"/>
            <w:tcBorders>
              <w:bottom w:val="nil"/>
            </w:tcBorders>
          </w:tcPr>
          <w:p w14:paraId="6805D179" w14:textId="5B308198" w:rsidR="00326D82" w:rsidRDefault="00326D82" w:rsidP="00326D82">
            <w:pPr>
              <w:autoSpaceDE w:val="0"/>
              <w:autoSpaceDN w:val="0"/>
              <w:adjustRightInd w:val="0"/>
              <w:spacing w:before="120" w:after="0" w:line="240" w:lineRule="auto"/>
              <w:ind w:left="166" w:right="7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Wniosek o dopuszczenie do udziału w postępowaniu, prowadzonym </w:t>
            </w:r>
            <w:r w:rsid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br/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w trybie przetargu ograniczonego w dziedzinach obronności </w:t>
            </w:r>
            <w:r w:rsid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br/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i bezpieczeństwa</w:t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 </w:t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</w:rPr>
              <w:t>którego przedmiotem jest</w:t>
            </w:r>
            <w:r w:rsidRPr="005D4D0D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:</w:t>
            </w:r>
          </w:p>
          <w:p w14:paraId="6EE8859F" w14:textId="77777777" w:rsidR="00CA3F74" w:rsidRPr="00F674F9" w:rsidRDefault="00CA3F74" w:rsidP="00326D82">
            <w:pPr>
              <w:autoSpaceDE w:val="0"/>
              <w:autoSpaceDN w:val="0"/>
              <w:adjustRightInd w:val="0"/>
              <w:spacing w:before="120" w:after="0" w:line="240" w:lineRule="auto"/>
              <w:ind w:left="166" w:right="708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  <w:p w14:paraId="3CACB826" w14:textId="07D0D122" w:rsidR="00F95F4F" w:rsidRPr="00F95F4F" w:rsidRDefault="00541BB3" w:rsidP="00F9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674F9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        </w:t>
            </w:r>
            <w:r w:rsidR="00F95F4F" w:rsidRPr="00F95F4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Dostawa: Zakup przedmiotów umundurowania i wyekwipowania - Zasobnik piechoty górskiej żołnierski wzór 991/MON (MAT/263/OIB/PG/2025)</w:t>
            </w:r>
          </w:p>
          <w:p w14:paraId="2CCC05CE" w14:textId="4512123F" w:rsidR="00326D82" w:rsidRPr="00CA3F74" w:rsidRDefault="00326D82" w:rsidP="00F67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326D82" w:rsidRPr="00D667F4" w14:paraId="207549B9" w14:textId="77777777" w:rsidTr="005D4D0D">
        <w:tc>
          <w:tcPr>
            <w:tcW w:w="8006" w:type="dxa"/>
            <w:tcBorders>
              <w:top w:val="nil"/>
              <w:bottom w:val="single" w:sz="4" w:space="0" w:color="auto"/>
            </w:tcBorders>
          </w:tcPr>
          <w:p w14:paraId="2EFFA54D" w14:textId="6290F1E1" w:rsidR="00326D82" w:rsidRPr="005D4D0D" w:rsidRDefault="00326D82" w:rsidP="005D4D0D">
            <w:pPr>
              <w:tabs>
                <w:tab w:val="left" w:pos="1232"/>
              </w:tabs>
              <w:spacing w:before="24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D0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u w:val="single"/>
                <w:lang w:val="x-none"/>
              </w:rPr>
              <w:t>Nie otwierać przed</w:t>
            </w:r>
            <w:r w:rsidRPr="005D4D0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x-none"/>
              </w:rPr>
              <w:t xml:space="preserve">: </w:t>
            </w:r>
            <w:r w:rsidR="000C6BF6" w:rsidRPr="000C6BF6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highlight w:val="yellow"/>
                <w:lang w:val="x-none"/>
              </w:rPr>
              <w:t>0</w:t>
            </w:r>
            <w:r w:rsidR="000C6BF6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highlight w:val="yellow"/>
                <w:lang w:val="x-none"/>
              </w:rPr>
              <w:t>5</w:t>
            </w:r>
            <w:r w:rsidR="00A11AAA" w:rsidRPr="000C6BF6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highlight w:val="yellow"/>
              </w:rPr>
              <w:t>.</w:t>
            </w:r>
            <w:r w:rsidR="000C6BF6" w:rsidRPr="000C6BF6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highlight w:val="yellow"/>
              </w:rPr>
              <w:t>01</w:t>
            </w:r>
            <w:r w:rsidR="00A11A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  <w:t>.202</w:t>
            </w:r>
            <w:r w:rsidR="000C6BF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  <w:t>6</w:t>
            </w:r>
            <w:r w:rsidRPr="00541BB3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  <w:t xml:space="preserve"> r</w:t>
            </w:r>
            <w:r w:rsidR="00A11A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  <w:lang w:val="x-none"/>
              </w:rPr>
              <w:t>. godz.: 10</w:t>
            </w:r>
            <w:r w:rsidRPr="00541BB3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  <w:lang w:val="x-none"/>
              </w:rPr>
              <w:t>:00</w:t>
            </w:r>
          </w:p>
        </w:tc>
      </w:tr>
      <w:tr w:rsidR="00326D82" w:rsidRPr="00D667F4" w14:paraId="080C7C5F" w14:textId="77777777" w:rsidTr="00E0287C">
        <w:tc>
          <w:tcPr>
            <w:tcW w:w="8006" w:type="dxa"/>
            <w:tcBorders>
              <w:left w:val="nil"/>
              <w:bottom w:val="nil"/>
              <w:right w:val="nil"/>
            </w:tcBorders>
          </w:tcPr>
          <w:p w14:paraId="4E9A1460" w14:textId="77777777" w:rsidR="00326D82" w:rsidRPr="008666BE" w:rsidRDefault="00326D82" w:rsidP="00E0287C">
            <w:pPr>
              <w:spacing w:after="0"/>
            </w:pPr>
            <w:r w:rsidRPr="008666BE">
              <w:t>......................................................................................................................................</w:t>
            </w:r>
          </w:p>
        </w:tc>
      </w:tr>
    </w:tbl>
    <w:p w14:paraId="620C05A7" w14:textId="77777777" w:rsidR="00326D82" w:rsidRPr="001B04FA" w:rsidRDefault="00326D82" w:rsidP="00326D82">
      <w:pPr>
        <w:spacing w:after="0"/>
        <w:ind w:left="714"/>
        <w:rPr>
          <w:b/>
        </w:rPr>
      </w:pPr>
      <w:r w:rsidRPr="001B04FA">
        <w:rPr>
          <w:b/>
        </w:rPr>
        <w:sym w:font="Wingdings" w:char="F022"/>
      </w:r>
    </w:p>
    <w:p w14:paraId="2F31468A" w14:textId="77777777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Zaleca się, aby wszystkie karty wniosku wraz z załącznikami były jednoznacznie ponumerowane i złączone w sposób uniemożliwiający swobodne wysunięcie się którejkolwiek karty oraz aby Wykonawca sporządził i dołączył spis treści wniosku;</w:t>
      </w:r>
    </w:p>
    <w:p w14:paraId="106BF1DB" w14:textId="77777777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Wykonawca ponosi wszelkie koszty związane z przygotowaniem i złożeniem wniosku.</w:t>
      </w:r>
    </w:p>
    <w:p w14:paraId="182A0A3F" w14:textId="77777777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>Zamawiający nie ponosi odpowiedzialności za skutki niewłaściwego opisania wniosku.</w:t>
      </w:r>
    </w:p>
    <w:p w14:paraId="7C50CE4A" w14:textId="6961DECA" w:rsidR="00602FBB" w:rsidRDefault="00602FBB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Wniosek należy złożyć w terminie do dnia </w:t>
      </w:r>
      <w:r w:rsidR="000C6BF6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>05</w:t>
      </w:r>
      <w:r w:rsidRPr="00602FBB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>.</w:t>
      </w:r>
      <w:r w:rsidR="000C6BF6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>01</w:t>
      </w:r>
      <w:r w:rsidRPr="00602FBB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>.202</w:t>
      </w:r>
      <w:r w:rsidR="007F61E5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>6</w:t>
      </w:r>
      <w:r w:rsidRPr="00602FBB">
        <w:rPr>
          <w:rFonts w:ascii="Times New Roman" w:eastAsia="Calibri" w:hAnsi="Times New Roman" w:cs="Times New Roman"/>
          <w:b/>
          <w:bCs/>
          <w:iCs/>
          <w:sz w:val="24"/>
          <w:szCs w:val="24"/>
          <w:highlight w:val="yellow"/>
        </w:rPr>
        <w:t xml:space="preserve"> r, do godziny 09:00.</w:t>
      </w:r>
    </w:p>
    <w:p w14:paraId="1FD7C265" w14:textId="4520ECAE" w:rsidR="001C4A49" w:rsidRPr="001A6341" w:rsidRDefault="001C4A49" w:rsidP="001A6341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Otwarcie wniosków nastąpi </w:t>
      </w:r>
      <w:r w:rsidRPr="00541BB3">
        <w:rPr>
          <w:rFonts w:ascii="Times New Roman" w:eastAsia="Calibri" w:hAnsi="Times New Roman" w:cs="Times New Roman"/>
          <w:b/>
          <w:iCs/>
          <w:sz w:val="24"/>
          <w:szCs w:val="24"/>
          <w:highlight w:val="yellow"/>
        </w:rPr>
        <w:t xml:space="preserve">w dniu </w:t>
      </w:r>
      <w:r w:rsidR="007F61E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>05</w:t>
      </w:r>
      <w:r w:rsidR="00A11AA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>.</w:t>
      </w:r>
      <w:r w:rsidR="007F61E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>01</w:t>
      </w:r>
      <w:r w:rsidRPr="00541BB3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>.202</w:t>
      </w:r>
      <w:r w:rsidR="007F61E5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>6</w:t>
      </w:r>
      <w:r w:rsidR="00A11AA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highlight w:val="yellow"/>
        </w:rPr>
        <w:t xml:space="preserve"> </w:t>
      </w:r>
      <w:r w:rsidR="00A11AAA">
        <w:rPr>
          <w:rFonts w:ascii="Times New Roman" w:eastAsia="Calibri" w:hAnsi="Times New Roman" w:cs="Times New Roman"/>
          <w:b/>
          <w:iCs/>
          <w:sz w:val="24"/>
          <w:szCs w:val="24"/>
          <w:highlight w:val="yellow"/>
        </w:rPr>
        <w:t>r. o godz. 10</w:t>
      </w:r>
      <w:r w:rsidRPr="00541BB3">
        <w:rPr>
          <w:rFonts w:ascii="Times New Roman" w:eastAsia="Calibri" w:hAnsi="Times New Roman" w:cs="Times New Roman"/>
          <w:b/>
          <w:iCs/>
          <w:sz w:val="24"/>
          <w:szCs w:val="24"/>
          <w:highlight w:val="yellow"/>
        </w:rPr>
        <w:t>:00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 w Siedzibie Zamawiającego: </w:t>
      </w:r>
      <w:r w:rsidRPr="001A63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ul. </w:t>
      </w:r>
      <w:proofErr w:type="spellStart"/>
      <w:r w:rsidRPr="001A63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Pretficza</w:t>
      </w:r>
      <w:proofErr w:type="spellEnd"/>
      <w:r w:rsidRPr="001A63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24-28, Wrocław.</w:t>
      </w: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33495650" w14:textId="77777777" w:rsidR="001C4A49" w:rsidRPr="001A6341" w:rsidRDefault="001C4A49" w:rsidP="00FB1B14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</w:rPr>
        <w:t xml:space="preserve">Wnioski o dopuszczenie do udziału w postępowaniu, złożone po terminie zostaną odrzucone na podstawie art. 146 ust. 1 pkt. 1) ustawy </w:t>
      </w:r>
      <w:proofErr w:type="spellStart"/>
      <w:r w:rsidRPr="001A6341">
        <w:rPr>
          <w:rFonts w:ascii="Times New Roman" w:eastAsia="Calibri" w:hAnsi="Times New Roman" w:cs="Times New Roman"/>
          <w:iCs/>
          <w:sz w:val="24"/>
          <w:szCs w:val="24"/>
        </w:rPr>
        <w:t>Pzp</w:t>
      </w:r>
      <w:proofErr w:type="spellEnd"/>
      <w:r w:rsidRPr="001A6341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1F8108B1" w14:textId="77777777" w:rsidR="001C4A49" w:rsidRPr="001A6341" w:rsidRDefault="001C4A49" w:rsidP="00FB1B14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634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Zamawiający, zgodnie z art. 411 ust 10 ustawy </w:t>
      </w:r>
      <w:proofErr w:type="spellStart"/>
      <w:r w:rsidRPr="001A634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1A6341">
        <w:rPr>
          <w:rFonts w:ascii="Times New Roman" w:eastAsia="Calibri" w:hAnsi="Times New Roman" w:cs="Times New Roman"/>
          <w:bCs/>
          <w:sz w:val="24"/>
          <w:szCs w:val="24"/>
        </w:rPr>
        <w:t>,   zaprosi do składania ofert wszystkich wykonawców, których wnioski o dopuszczenie do udziału w postępowaniu nie będą podlegały odrzuceniu.</w:t>
      </w:r>
    </w:p>
    <w:p w14:paraId="343728AC" w14:textId="77777777" w:rsidR="001C4A49" w:rsidRPr="001A6341" w:rsidRDefault="001C4A49" w:rsidP="00FB1B14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6341">
        <w:rPr>
          <w:rFonts w:ascii="Times New Roman" w:eastAsia="Calibri" w:hAnsi="Times New Roman" w:cs="Times New Roman"/>
          <w:bCs/>
          <w:sz w:val="24"/>
          <w:szCs w:val="24"/>
        </w:rPr>
        <w:t xml:space="preserve">Zamawiający, zgodnie z art. 410 ust 12 ustawy </w:t>
      </w:r>
      <w:proofErr w:type="spellStart"/>
      <w:r w:rsidRPr="001A634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1A6341">
        <w:rPr>
          <w:rFonts w:ascii="Times New Roman" w:eastAsia="Calibri" w:hAnsi="Times New Roman" w:cs="Times New Roman"/>
          <w:bCs/>
          <w:sz w:val="24"/>
          <w:szCs w:val="24"/>
        </w:rPr>
        <w:t>, przekaże SWZ wykonawcom wraz z zaproszeniem do składania ofert.</w:t>
      </w:r>
    </w:p>
    <w:p w14:paraId="43201511" w14:textId="77777777" w:rsidR="001C4A49" w:rsidRPr="001A6341" w:rsidRDefault="001C4A49" w:rsidP="00FB1B14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6341">
        <w:rPr>
          <w:rFonts w:ascii="Times New Roman" w:eastAsia="Calibri" w:hAnsi="Times New Roman" w:cs="Times New Roman"/>
          <w:sz w:val="24"/>
          <w:szCs w:val="24"/>
        </w:rPr>
        <w:t xml:space="preserve">Jeżeli wniosek o dopuszczenie do udziału w postępowaniu zawiera informacje  stanowiące tajemnicę przedsiębiorstwa w rozumieniu przepisów ustawy z dnia 16 kwietnia 1993r.  o zwalczaniu nieuczciwej konkurencji o zwalczaniu nieuczciwej konkurencji  (Dz. U. z 2019 r. poz.1010 i 16490), Wykonawca powinien, wraz z przekazaniem takich informacji, tj. nie później niż w terminie składania wniosków o dopuszczenie do udziału w postępowaniu, </w:t>
      </w:r>
      <w:r w:rsidRPr="001A6341">
        <w:rPr>
          <w:rFonts w:ascii="Times New Roman" w:eastAsia="Calibri" w:hAnsi="Times New Roman" w:cs="Times New Roman"/>
          <w:sz w:val="24"/>
          <w:szCs w:val="24"/>
          <w:u w:val="single"/>
        </w:rPr>
        <w:t>zastrzec</w:t>
      </w:r>
      <w:r w:rsidRPr="001A6341">
        <w:rPr>
          <w:rFonts w:ascii="Times New Roman" w:eastAsia="Calibri" w:hAnsi="Times New Roman" w:cs="Times New Roman"/>
          <w:sz w:val="24"/>
          <w:szCs w:val="24"/>
        </w:rPr>
        <w:t xml:space="preserve">, że nie mogą być one udostępniane oraz </w:t>
      </w:r>
      <w:r w:rsidRPr="001A6341">
        <w:rPr>
          <w:rFonts w:ascii="Times New Roman" w:eastAsia="Calibri" w:hAnsi="Times New Roman" w:cs="Times New Roman"/>
          <w:sz w:val="24"/>
          <w:szCs w:val="24"/>
          <w:u w:val="single"/>
        </w:rPr>
        <w:t>wykazać</w:t>
      </w:r>
      <w:r w:rsidRPr="001A6341">
        <w:rPr>
          <w:rFonts w:ascii="Times New Roman" w:eastAsia="Calibri" w:hAnsi="Times New Roman" w:cs="Times New Roman"/>
          <w:sz w:val="24"/>
          <w:szCs w:val="24"/>
        </w:rPr>
        <w:t xml:space="preserve">, że zastrzeżone informacje stanowią tajemnicę przedsiębiorstwa. </w:t>
      </w:r>
      <w:r w:rsidRPr="001A63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Zastrzeżone informacje należy złożyć zabezpieczyć i złożyć w oddzielnej w wydzielonym i odpowiednio oznaczonej  kopercie. </w:t>
      </w:r>
    </w:p>
    <w:p w14:paraId="302E3C03" w14:textId="77777777" w:rsidR="00604EBF" w:rsidRPr="0059030C" w:rsidRDefault="001C4A49" w:rsidP="00604EBF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6341">
        <w:rPr>
          <w:rFonts w:ascii="Times New Roman" w:eastAsia="Calibri" w:hAnsi="Times New Roman" w:cs="Times New Roman"/>
          <w:sz w:val="24"/>
          <w:szCs w:val="24"/>
        </w:rPr>
        <w:t xml:space="preserve">Zgodnie art. 401 ust. 1 z powiazaniu z art. 401 ust. 5 ustawy </w:t>
      </w:r>
      <w:proofErr w:type="spellStart"/>
      <w:r w:rsidRPr="001A634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1A6341">
        <w:rPr>
          <w:rFonts w:ascii="Times New Roman" w:eastAsia="Calibri" w:hAnsi="Times New Roman" w:cs="Times New Roman"/>
          <w:sz w:val="24"/>
          <w:szCs w:val="24"/>
        </w:rPr>
        <w:t xml:space="preserve"> komunikacja między Zamawiającym a Wykonawcą odbywa się przy użyciu środków komunikacji elektronicznej za pośrednictwem Platformy Zakupowej </w:t>
      </w:r>
      <w:r w:rsidRPr="001A6341">
        <w:rPr>
          <w:rFonts w:ascii="Times New Roman" w:eastAsia="Andale Sans UI" w:hAnsi="Times New Roman" w:cs="Times New Roman"/>
          <w:kern w:val="1"/>
          <w:sz w:val="24"/>
          <w:szCs w:val="24"/>
          <w:lang w:eastAsia="zh-CN" w:bidi="fa-IR"/>
        </w:rPr>
        <w:t xml:space="preserve">pod adresem: </w:t>
      </w:r>
    </w:p>
    <w:p w14:paraId="2FB9157F" w14:textId="1D9E3E2A" w:rsidR="0059030C" w:rsidRPr="00604EBF" w:rsidRDefault="0059030C" w:rsidP="0059030C">
      <w:pPr>
        <w:spacing w:before="120"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history="1">
        <w:r w:rsidRPr="006A5A0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https://platformazakupowa.pl/transakcja/1221636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0D50B10" w14:textId="077593EE" w:rsidR="001C4A49" w:rsidRPr="00604EBF" w:rsidRDefault="001C4A49" w:rsidP="00604EBF">
      <w:pPr>
        <w:spacing w:before="120"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Pr="00604EB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wyjątkiem</w:t>
      </w:r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 składania </w:t>
      </w:r>
      <w:r w:rsidRPr="00604EBF">
        <w:rPr>
          <w:rFonts w:ascii="Times New Roman" w:eastAsia="Calibri" w:hAnsi="Times New Roman" w:cs="Times New Roman"/>
          <w:b/>
          <w:bCs/>
          <w:sz w:val="24"/>
          <w:szCs w:val="24"/>
        </w:rPr>
        <w:t>ofert</w:t>
      </w:r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04EBF">
        <w:rPr>
          <w:rFonts w:ascii="Times New Roman" w:eastAsia="Calibri" w:hAnsi="Times New Roman" w:cs="Times New Roman"/>
          <w:b/>
          <w:bCs/>
          <w:sz w:val="24"/>
          <w:szCs w:val="24"/>
        </w:rPr>
        <w:t>wniosków o dopuszczenie do udziału w postępowaniu</w:t>
      </w:r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 oraz </w:t>
      </w:r>
      <w:r w:rsidRPr="00604EBF">
        <w:rPr>
          <w:rFonts w:ascii="Times New Roman" w:eastAsia="Calibri" w:hAnsi="Times New Roman" w:cs="Times New Roman"/>
          <w:b/>
          <w:bCs/>
          <w:sz w:val="24"/>
          <w:szCs w:val="24"/>
        </w:rPr>
        <w:t>oświadczenia,</w:t>
      </w:r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 o którym mowa w art. 125 ust. 1 ustawy </w:t>
      </w:r>
      <w:proofErr w:type="spellStart"/>
      <w:r w:rsidRPr="00604EBF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04EB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15B2EB6" w14:textId="0C684FAA" w:rsidR="00FC2BD2" w:rsidRPr="00FC2BD2" w:rsidRDefault="00FC2BD2" w:rsidP="00FC2BD2">
      <w:pPr>
        <w:numPr>
          <w:ilvl w:val="0"/>
          <w:numId w:val="1"/>
        </w:numPr>
        <w:spacing w:before="120"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2BD2">
        <w:rPr>
          <w:rFonts w:ascii="Times New Roman" w:hAnsi="Times New Roman" w:cs="Times New Roman"/>
          <w:bCs/>
          <w:sz w:val="24"/>
          <w:szCs w:val="24"/>
        </w:rPr>
        <w:t>Szczegółow</w:t>
      </w:r>
      <w:r w:rsidR="00D96077">
        <w:rPr>
          <w:rFonts w:ascii="Times New Roman" w:hAnsi="Times New Roman" w:cs="Times New Roman"/>
          <w:bCs/>
          <w:sz w:val="24"/>
          <w:szCs w:val="24"/>
        </w:rPr>
        <w:t xml:space="preserve">y opis zamówienia oraz </w:t>
      </w:r>
      <w:r w:rsidRPr="00FC2BD2">
        <w:rPr>
          <w:rFonts w:ascii="Times New Roman" w:hAnsi="Times New Roman" w:cs="Times New Roman"/>
          <w:sz w:val="24"/>
          <w:szCs w:val="24"/>
        </w:rPr>
        <w:t xml:space="preserve">warunki realizacji zamówienia zawarte zostaną </w:t>
      </w:r>
      <w:r w:rsidRPr="00FC2BD2">
        <w:rPr>
          <w:rFonts w:ascii="Times New Roman" w:hAnsi="Times New Roman" w:cs="Times New Roman"/>
          <w:sz w:val="24"/>
          <w:szCs w:val="24"/>
        </w:rPr>
        <w:br/>
        <w:t xml:space="preserve">w SWZ, która zostanie  </w:t>
      </w:r>
      <w:r w:rsidR="00D96077">
        <w:rPr>
          <w:rFonts w:ascii="Times New Roman" w:hAnsi="Times New Roman" w:cs="Times New Roman"/>
          <w:sz w:val="24"/>
          <w:szCs w:val="24"/>
        </w:rPr>
        <w:t>przekazana,</w:t>
      </w:r>
      <w:r w:rsidRPr="00FC2BD2">
        <w:rPr>
          <w:rFonts w:ascii="Times New Roman" w:hAnsi="Times New Roman" w:cs="Times New Roman"/>
          <w:sz w:val="24"/>
          <w:szCs w:val="24"/>
        </w:rPr>
        <w:t xml:space="preserve"> na drugim etapie postępowania</w:t>
      </w:r>
      <w:r w:rsidR="00D960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Wykonawcom zaproszonym do składania ofert. </w:t>
      </w:r>
    </w:p>
    <w:p w14:paraId="48162F24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</w:p>
    <w:p w14:paraId="161B591D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UWAGA</w:t>
      </w:r>
    </w:p>
    <w:p w14:paraId="323669A1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W sytuacji, gdy osoba posiadająca inne, niż polskie obywatelstwo będzie wyrażała chęć przybycia do 4 Regionalnej Bazy Logistycznej, zobowiązana jest na minimum 14 dni przed planowanym wejściem na teren Jednostki Wojskowej złożyć wniosek do Komendanta 4 Regionalnej Bazy Logistycznej z poniższymi danymi:</w:t>
      </w:r>
    </w:p>
    <w:p w14:paraId="6C7F12E3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1. Imię i nazwisko</w:t>
      </w:r>
    </w:p>
    <w:p w14:paraId="620480A7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2. Obywatelstwo</w:t>
      </w:r>
    </w:p>
    <w:p w14:paraId="61C87FFA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3. Termin wizyty</w:t>
      </w:r>
    </w:p>
    <w:p w14:paraId="63E27694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4. Miejsce wizyty</w:t>
      </w:r>
    </w:p>
    <w:p w14:paraId="01EC0707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5. Cel wizyty</w:t>
      </w:r>
    </w:p>
    <w:p w14:paraId="56D6434D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6. Skład delegacji (stopień, imię i nazwisko, data urodzenia, jednostka lub instytucja wojskowa, nr paszportu, uprawnienia do dostępu do informacji niejawnych)</w:t>
      </w:r>
    </w:p>
    <w:p w14:paraId="74E0BDCF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7. Państwo lub organizacja międzynarodowa (instytucja delegująca)</w:t>
      </w:r>
    </w:p>
    <w:p w14:paraId="6CDEA110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8. Komórki (jednostki) organizacyjne resortu obrony narodowej, w których będzie przebywała delegacja.</w:t>
      </w:r>
    </w:p>
    <w:p w14:paraId="33D5CE30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  <w:lang w:val="x-none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9. Dane osób towarzyszących (stopień, imię i nazwisko, stanowisko, nr telefonu, uprawnienia do dostępu do informacji niejawnych).</w:t>
      </w:r>
    </w:p>
    <w:p w14:paraId="2C53C627" w14:textId="77777777" w:rsidR="001C4A49" w:rsidRPr="001A6341" w:rsidRDefault="001C4A49" w:rsidP="001C4A4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A6341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Dane wymienione powyżej niezbędne są do uzyskania jednorazowego pozwolenia do wejścia na teren 4 Regionalnej Bazy Logistycznej.</w:t>
      </w:r>
    </w:p>
    <w:p w14:paraId="63AB7414" w14:textId="77777777" w:rsidR="00FB1B14" w:rsidRPr="00FB1B14" w:rsidRDefault="00FB1B14" w:rsidP="005D4D0D">
      <w:pPr>
        <w:spacing w:before="240" w:after="0" w:line="240" w:lineRule="auto"/>
        <w:ind w:left="170" w:hanging="357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bCs/>
          <w:lang w:eastAsia="pl-PL"/>
        </w:rPr>
        <w:t>KLAUZULA INFORMACYJNA O PRZETWARZANIU DANYCH</w:t>
      </w:r>
    </w:p>
    <w:p w14:paraId="4390FD8E" w14:textId="77777777" w:rsidR="00FB1B14" w:rsidRPr="00FB1B14" w:rsidRDefault="00FB1B14" w:rsidP="00FB1B14">
      <w:pPr>
        <w:spacing w:after="0" w:line="240" w:lineRule="auto"/>
        <w:ind w:left="170" w:hanging="357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bCs/>
          <w:lang w:eastAsia="pl-PL"/>
        </w:rPr>
        <w:t>UCZESTNIKÓW POSTĘPOWAŃ O ZAMÓWENIA PUBLICZNE</w:t>
      </w:r>
    </w:p>
    <w:p w14:paraId="2C5C05B5" w14:textId="77777777" w:rsidR="00FB1B14" w:rsidRPr="00FB1B14" w:rsidRDefault="00FB1B14" w:rsidP="00FB1B14">
      <w:pPr>
        <w:spacing w:after="0" w:line="240" w:lineRule="auto"/>
        <w:ind w:left="170" w:hanging="35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6153B16A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Administrator</w:t>
      </w:r>
    </w:p>
    <w:p w14:paraId="62CA2658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Administratorem Państwa </w:t>
      </w:r>
      <w:r w:rsidRPr="00FB1B14">
        <w:rPr>
          <w:rFonts w:ascii="Times New Roman" w:eastAsia="Times New Roman" w:hAnsi="Times New Roman" w:cs="Times New Roman"/>
          <w:lang w:eastAsia="pl-PL"/>
        </w:rPr>
        <w:t>danych przetwarzanych w związku z prowadzeniem postępowania o udzielenie zamówienia publicznego</w:t>
      </w:r>
      <w:r w:rsidRPr="00FB1B14">
        <w:rPr>
          <w:rFonts w:ascii="Times New Roman" w:eastAsia="Times New Roman" w:hAnsi="Times New Roman" w:cs="Times New Roman"/>
          <w:bCs/>
          <w:lang w:eastAsia="pl-PL"/>
        </w:rPr>
        <w:t xml:space="preserve"> jest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4 Regionalna Baza Logistyczna (dalej: 4 RBLog), ul. Bernarda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Pretficza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28, 50-984 Wrocław, reprezentowana przez Komendanta 4 RBLog, tel.: 261 650 451, e-mail: 4rblog@ron.mil.pl.</w:t>
      </w:r>
    </w:p>
    <w:p w14:paraId="002DDAF5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Inspektor ochrony danych</w:t>
      </w:r>
    </w:p>
    <w:p w14:paraId="7A35AC70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708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>We wszystkich sprawach dotyczących przetwarzania danych osobowych oraz korzystania z praw związanych z przetwarzaniem danych mogą się Państwo kontaktować z wyznaczonym przez Komendanta 4 RBLog inspektorem ochrony danych (dalej: IOD) w następujący sposób:</w:t>
      </w:r>
    </w:p>
    <w:p w14:paraId="782530C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708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 xml:space="preserve">- listownie na adres: 4 Regionalna Baza Logistyczna ul. Bernarda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Pretficza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28, 50-984 Wrocław, z dopiskiem „Inspektor ochrony danych”; </w:t>
      </w:r>
    </w:p>
    <w:p w14:paraId="45CE619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 xml:space="preserve">- poprzez e-mail: 4rblog.iod@ron.mil.pl; </w:t>
      </w:r>
    </w:p>
    <w:p w14:paraId="1983E44F" w14:textId="77777777" w:rsidR="00FB1B14" w:rsidRPr="00FB1B14" w:rsidRDefault="00FB1B14" w:rsidP="00FB1B14">
      <w:pPr>
        <w:tabs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</w:r>
      <w:r w:rsidRPr="00FB1B14">
        <w:rPr>
          <w:rFonts w:ascii="Times New Roman" w:eastAsia="Times New Roman" w:hAnsi="Times New Roman" w:cs="Times New Roman"/>
          <w:lang w:eastAsia="pl-PL"/>
        </w:rPr>
        <w:tab/>
        <w:t>- telefonicznie: 261 651 017.</w:t>
      </w:r>
    </w:p>
    <w:p w14:paraId="73DA727A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Cel i podstawy przetwarzania</w:t>
      </w:r>
    </w:p>
    <w:p w14:paraId="1E66B2F9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Państwa dane osobowe będą przetwarzane w celu związanym z postępowaniem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o udzielenie zamówienia publicznego. Podstawą prawną ich przetwarzania jest art. 6 ust. 1 lit. c RODO</w:t>
      </w:r>
      <w:r w:rsidRPr="00FB1B1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 w związku z:</w:t>
      </w:r>
    </w:p>
    <w:p w14:paraId="64ECCFA6" w14:textId="77777777" w:rsidR="00FB1B14" w:rsidRPr="00FB1B14" w:rsidRDefault="00FB1B14" w:rsidP="00FB1B14">
      <w:pPr>
        <w:spacing w:after="0" w:line="240" w:lineRule="auto"/>
        <w:ind w:left="527" w:firstLine="181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1) ustawą z dnia 11 września 2019 r. Prawo zamówień publicznych (dalej: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);</w:t>
      </w:r>
    </w:p>
    <w:p w14:paraId="6BE7014C" w14:textId="77777777" w:rsidR="00FB1B14" w:rsidRPr="00FB1B14" w:rsidRDefault="00FB1B14" w:rsidP="00FB1B14">
      <w:pPr>
        <w:spacing w:after="0" w:line="240" w:lineRule="auto"/>
        <w:ind w:left="527" w:firstLine="181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>2) ustawą z dnia 14 lipca 1983 r. o narodowym zasobie archiwalnym i archiwach;</w:t>
      </w:r>
    </w:p>
    <w:p w14:paraId="1829B354" w14:textId="77777777" w:rsidR="00FB1B14" w:rsidRPr="00FB1B14" w:rsidRDefault="00FB1B14" w:rsidP="00FB1B14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3) rozporządzeniem Ministra Rozwoju, Pracy i Technologii z dnia 23 grudnia 2020 r. w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sprawie podmiotowych środków dowodowych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innych dokumentów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>lub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oświadczeń, jakich może żądać zamawiający</w:t>
      </w:r>
      <w:r w:rsidRPr="00FB1B1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od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wykonawcy.</w:t>
      </w:r>
    </w:p>
    <w:p w14:paraId="12D15497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Okres przechowywania danych</w:t>
      </w:r>
    </w:p>
    <w:p w14:paraId="03A6EBBE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Państwa dane pozyskane w związku z postępowaniem o udzielenie zamówienia publicznego przetwarzane będą zgodnie z obowiązującym w 4 RBLog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Jedolitym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Rzeczowym Wykazem Akt. </w:t>
      </w:r>
    </w:p>
    <w:p w14:paraId="35AE850E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Odbiorcy danych osobowych</w:t>
      </w:r>
    </w:p>
    <w:p w14:paraId="03334A4C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61B601C6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2) Ograniczenie dostępu do Państwa danych osobowych, o których mowa wyżej wystąpić może jedynie w szczególnych przepadkach jeśli jest to uzasadnione ochroną prywatności lub interesem publicznym zgodnie z art. 18 ust 5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.</w:t>
      </w:r>
    </w:p>
    <w:p w14:paraId="1E6F03AB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3) Ponadto odbiorcą danych zawartych w dokumentach związanych z postępowaniem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o zamówienie publiczne mogą być podmioty, z którymi 4 RBLog zawarł umowy oraz porozumienie na korzystanie z udostępnianych przez nie systemów informatycznych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danych, w tym danych osobowych.   </w:t>
      </w:r>
    </w:p>
    <w:p w14:paraId="23EC6F78" w14:textId="77777777" w:rsidR="00FB1B14" w:rsidRPr="00FB1B14" w:rsidRDefault="00FB1B14" w:rsidP="00FB1B14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b/>
          <w:lang w:eastAsia="ar-SA"/>
        </w:rPr>
        <w:t>Przekazanie danych poza Europejski Obszar Gospodarczy</w:t>
      </w:r>
    </w:p>
    <w:p w14:paraId="407D18D9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 xml:space="preserve">Dane nie będą przekazywane do państwa trzeciego ani do organizacji międzynarodowej, jednakże z uwagi na jawność postępowania o udzielenie zamówienia publicznego, </w:t>
      </w:r>
      <w:r w:rsidRPr="00FB1B14">
        <w:rPr>
          <w:rFonts w:ascii="Times New Roman" w:eastAsia="Arial Unicode MS" w:hAnsi="Times New Roman" w:cs="Times New Roman"/>
          <w:lang w:eastAsia="ar-SA"/>
        </w:rPr>
        <w:br/>
        <w:t>z danymi mogą zapoznać się odbiorcy z państwa spoza EOG.</w:t>
      </w:r>
    </w:p>
    <w:p w14:paraId="1A2F16E6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Prawa osób, których dane dotyczą</w:t>
      </w:r>
    </w:p>
    <w:p w14:paraId="1B8E35C5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W odniesieniu do danych pozyskanych w związku z prowadzeniem postępowania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o udzielenie zamówienia publicznego przysługują Państwa następujące prawa:</w:t>
      </w:r>
    </w:p>
    <w:p w14:paraId="39B19398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1) prawo dostępu do swoich danych oraz otrzymania ich kopii; z zastrzeżeniem,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że zamawiający może żądać od osoby, której dane dotyczą, wskazania dodatkowych informacji </w:t>
      </w:r>
      <w:r w:rsidRPr="00FB1B14">
        <w:rPr>
          <w:rFonts w:ascii="Times New Roman" w:eastAsia="Times New Roman" w:hAnsi="Times New Roman" w:cs="Times New Roman"/>
          <w:lang w:eastAsia="pl-PL"/>
        </w:rPr>
        <w:lastRenderedPageBreak/>
        <w:t>mających na celu sprecyzowanie żądania, w szczególności podania nazwy lub daty postępowania o udzielenie zamówienia publicznego lub konkursu;</w:t>
      </w:r>
    </w:p>
    <w:p w14:paraId="6C77FD91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2) prawo do sprostowania (poprawiania) swoich danych osobowych, nie może skutkować zmianą wyniku postępowania o udzielenie zamówienia ani zmianą postanowień umowy w sprawie </w:t>
      </w:r>
      <w:r w:rsidRPr="00FB1B14">
        <w:rPr>
          <w:rFonts w:ascii="Times New Roman" w:eastAsia="Times New Roman" w:hAnsi="Times New Roman" w:cs="Times New Roman"/>
          <w:i/>
          <w:iCs/>
          <w:lang w:eastAsia="pl-PL"/>
        </w:rPr>
        <w:t>zamówienia publicznego</w:t>
      </w:r>
      <w:r w:rsidRPr="00FB1B14">
        <w:rPr>
          <w:rFonts w:ascii="Times New Roman" w:eastAsia="Times New Roman" w:hAnsi="Times New Roman" w:cs="Times New Roman"/>
          <w:lang w:eastAsia="pl-PL"/>
        </w:rPr>
        <w:t xml:space="preserve"> w zakresie niezgodnym z ustawą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>;</w:t>
      </w:r>
    </w:p>
    <w:p w14:paraId="52478B3A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>3) prawo do ograniczenia przetwarzania danych osobowych, nie ogranicza przetwarzania danych osobowych do czasu zakończenia tego postępowania;</w:t>
      </w:r>
    </w:p>
    <w:p w14:paraId="1DB50B1C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>w ramach sprawowania władzy publicznej.</w:t>
      </w:r>
    </w:p>
    <w:p w14:paraId="4577FF3F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Prawa osób, których dane dotyczą</w:t>
      </w:r>
    </w:p>
    <w:p w14:paraId="2787F811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>Mają Państwo prawo do wniesienia skargi do Prezesa Urzędu Ochrony Danych Osobowych (na adres: ul. Stawki 2, 00 – 193 Warszawa), jeżeli uważają Państwo,</w:t>
      </w:r>
      <w:r w:rsidRPr="00FB1B14">
        <w:rPr>
          <w:rFonts w:ascii="Times New Roman" w:eastAsia="Arial Unicode MS" w:hAnsi="Times New Roman" w:cs="Times New Roman"/>
          <w:lang w:eastAsia="ar-SA"/>
        </w:rPr>
        <w:br/>
        <w:t>że przetwarzanie Państwa danych osobowych jest niezgodne z prawem.</w:t>
      </w:r>
    </w:p>
    <w:p w14:paraId="26447866" w14:textId="77777777" w:rsidR="00FB1B14" w:rsidRPr="00FB1B14" w:rsidRDefault="00FB1B14" w:rsidP="00FB1B1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bCs/>
          <w:lang w:eastAsia="pl-PL"/>
        </w:rPr>
        <w:t>Informacja o wymogu podania danych</w:t>
      </w:r>
    </w:p>
    <w:p w14:paraId="2BCB9AD3" w14:textId="77777777" w:rsidR="00FB1B14" w:rsidRPr="00FB1B14" w:rsidRDefault="00FB1B14" w:rsidP="00FB1B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FB1B14">
        <w:rPr>
          <w:rFonts w:ascii="Times New Roman" w:eastAsia="Times New Roman" w:hAnsi="Times New Roman" w:cs="Times New Roman"/>
          <w:lang w:eastAsia="pl-PL"/>
        </w:rPr>
        <w:t xml:space="preserve">Podanie przez Państwa danych osobowych w związku z udziałem w postępowaniu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o zamówienia publiczne nie jest obowiązkowe, ale może być warunkiem niezbędnym </w:t>
      </w:r>
      <w:r w:rsidRPr="00FB1B14">
        <w:rPr>
          <w:rFonts w:ascii="Times New Roman" w:eastAsia="Times New Roman" w:hAnsi="Times New Roman" w:cs="Times New Roman"/>
          <w:lang w:eastAsia="pl-PL"/>
        </w:rPr>
        <w:br/>
        <w:t xml:space="preserve">do wzięcia w nim udziału. Wynika to z stąd, że w zależności od przedmiotu zamówienia, zamawiający może żądać ich podania na podstawie przepisów ustawy </w:t>
      </w:r>
      <w:proofErr w:type="spellStart"/>
      <w:r w:rsidRPr="00FB1B14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B1B14">
        <w:rPr>
          <w:rFonts w:ascii="Times New Roman" w:eastAsia="Times New Roman" w:hAnsi="Times New Roman" w:cs="Times New Roman"/>
          <w:lang w:eastAsia="pl-PL"/>
        </w:rPr>
        <w:t xml:space="preserve"> oraz wydanych do niej przepisów wykonawczych. </w:t>
      </w:r>
    </w:p>
    <w:p w14:paraId="3CFF6C37" w14:textId="77777777" w:rsidR="00FB1B14" w:rsidRPr="00FB1B14" w:rsidRDefault="00FB1B14" w:rsidP="00FB1B14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b/>
          <w:lang w:eastAsia="ar-SA"/>
        </w:rPr>
        <w:t xml:space="preserve">Informacja o zautomatyzowanym podejmowaniu decyzji, w tym </w:t>
      </w:r>
      <w:r w:rsidRPr="00FB1B14">
        <w:rPr>
          <w:rFonts w:ascii="Times New Roman" w:eastAsia="Arial Unicode MS" w:hAnsi="Times New Roman" w:cs="Times New Roman"/>
          <w:b/>
          <w:lang w:eastAsia="ar-SA"/>
        </w:rPr>
        <w:br/>
        <w:t>o profilowaniu</w:t>
      </w:r>
    </w:p>
    <w:p w14:paraId="2DE75279" w14:textId="77777777" w:rsidR="00FB1B14" w:rsidRPr="00FB1B14" w:rsidRDefault="00FB1B14" w:rsidP="00FB1B14">
      <w:pPr>
        <w:tabs>
          <w:tab w:val="left" w:pos="284"/>
        </w:tabs>
        <w:suppressAutoHyphens/>
        <w:spacing w:after="0" w:line="240" w:lineRule="auto"/>
        <w:ind w:left="708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B1B14">
        <w:rPr>
          <w:rFonts w:ascii="Times New Roman" w:eastAsia="Arial Unicode MS" w:hAnsi="Times New Roman" w:cs="Times New Roman"/>
          <w:lang w:eastAsia="ar-SA"/>
        </w:rPr>
        <w:t>W trakcie przetwarzania danych nie będzie dochodziło do zautomatyzowanego podejmowania decyzji ani do profilowania.</w:t>
      </w:r>
    </w:p>
    <w:p w14:paraId="32742492" w14:textId="77777777" w:rsidR="00FB1B14" w:rsidRPr="00FB1B14" w:rsidRDefault="00FB1B14" w:rsidP="00FB1B14">
      <w:pPr>
        <w:tabs>
          <w:tab w:val="left" w:pos="417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1B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Spis załączników:</w:t>
      </w:r>
    </w:p>
    <w:p w14:paraId="2CABD061" w14:textId="38B7C63E" w:rsidR="00FB1B14" w:rsidRPr="00F14F29" w:rsidRDefault="00FB1B14" w:rsidP="00FB1B14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1 – Wniosek o dopuszczenie do udziału w postępowaniu </w:t>
      </w:r>
    </w:p>
    <w:p w14:paraId="5665DCD3" w14:textId="77777777" w:rsidR="00FB1B14" w:rsidRPr="00F14F29" w:rsidRDefault="00FB1B14" w:rsidP="00FB1B14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2 – Oświadczenie na podstawie art. 125 ust. 1 ustawy </w:t>
      </w:r>
      <w:proofErr w:type="spellStart"/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22058EC5" w14:textId="49738229" w:rsidR="00FB1B14" w:rsidRPr="00F14F29" w:rsidRDefault="00FB1B14" w:rsidP="00FB1B14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3 – </w:t>
      </w:r>
      <w:r w:rsidR="00326D82"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- grupa kapitałowa</w:t>
      </w:r>
    </w:p>
    <w:p w14:paraId="05350F50" w14:textId="35BB9B75" w:rsidR="00FB1B14" w:rsidRPr="00F14F29" w:rsidRDefault="00FB1B14" w:rsidP="00FB1B14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155954464"/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o niepodleganiu wykluczeniu</w:t>
      </w:r>
    </w:p>
    <w:bookmarkEnd w:id="3"/>
    <w:p w14:paraId="0E4B0512" w14:textId="4E3D50B6" w:rsidR="00326D82" w:rsidRPr="00FB1B14" w:rsidRDefault="00326D82" w:rsidP="00326D82">
      <w:pPr>
        <w:tabs>
          <w:tab w:val="left" w:pos="709"/>
          <w:tab w:val="left" w:pos="4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F1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Oświadczenie sankcyjne</w:t>
      </w:r>
    </w:p>
    <w:p w14:paraId="713E823F" w14:textId="77777777" w:rsidR="00CF225E" w:rsidRPr="00CF225E" w:rsidRDefault="00CF225E" w:rsidP="00CF22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225E" w:rsidRPr="00CF22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EA725" w14:textId="77777777" w:rsidR="00A44B67" w:rsidRDefault="00A44B67" w:rsidP="0050742B">
      <w:pPr>
        <w:spacing w:after="0" w:line="240" w:lineRule="auto"/>
      </w:pPr>
      <w:r>
        <w:separator/>
      </w:r>
    </w:p>
  </w:endnote>
  <w:endnote w:type="continuationSeparator" w:id="0">
    <w:p w14:paraId="2E52BA84" w14:textId="77777777" w:rsidR="00A44B67" w:rsidRDefault="00A44B67" w:rsidP="0050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FCA" w14:textId="77777777" w:rsidR="00F14CD7" w:rsidRDefault="00F14C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556283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E6B15F6" w14:textId="5C2824E3" w:rsidR="004854C9" w:rsidRDefault="004854C9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2F7419" w14:textId="77777777" w:rsidR="004854C9" w:rsidRDefault="004854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1FDB" w14:textId="77777777" w:rsidR="00F14CD7" w:rsidRDefault="00F14C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EAF9" w14:textId="77777777" w:rsidR="00A44B67" w:rsidRDefault="00A44B67" w:rsidP="0050742B">
      <w:pPr>
        <w:spacing w:after="0" w:line="240" w:lineRule="auto"/>
      </w:pPr>
      <w:r>
        <w:separator/>
      </w:r>
    </w:p>
  </w:footnote>
  <w:footnote w:type="continuationSeparator" w:id="0">
    <w:p w14:paraId="3B643178" w14:textId="77777777" w:rsidR="00A44B67" w:rsidRDefault="00A44B67" w:rsidP="0050742B">
      <w:pPr>
        <w:spacing w:after="0" w:line="240" w:lineRule="auto"/>
      </w:pPr>
      <w:r>
        <w:continuationSeparator/>
      </w:r>
    </w:p>
  </w:footnote>
  <w:footnote w:id="1">
    <w:p w14:paraId="1E53B34B" w14:textId="77777777" w:rsidR="00FB1B14" w:rsidRPr="006B27F5" w:rsidRDefault="00FB1B14" w:rsidP="00FB1B14">
      <w:pPr>
        <w:pStyle w:val="Tekstprzypisudolnego"/>
        <w:jc w:val="both"/>
      </w:pPr>
      <w:r w:rsidRPr="006B27F5">
        <w:rPr>
          <w:rStyle w:val="Odwoanieprzypisudolnego"/>
        </w:rPr>
        <w:footnoteRef/>
      </w:r>
      <w:r w:rsidRPr="006B27F5"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t xml:space="preserve"> (dalej: RODO)</w:t>
      </w:r>
      <w:r w:rsidRPr="006B27F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793C" w14:textId="77777777" w:rsidR="00F14CD7" w:rsidRDefault="00F14C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FB99" w14:textId="77777777" w:rsidR="00F14CD7" w:rsidRDefault="00F14C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9756" w14:textId="77777777" w:rsidR="00F14CD7" w:rsidRDefault="00F14C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43C8"/>
    <w:multiLevelType w:val="hybridMultilevel"/>
    <w:tmpl w:val="9C54E5A4"/>
    <w:lvl w:ilvl="0" w:tplc="59266132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C220B"/>
    <w:multiLevelType w:val="hybridMultilevel"/>
    <w:tmpl w:val="6A20C67E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652473">
    <w:abstractNumId w:val="0"/>
  </w:num>
  <w:num w:numId="2" w16cid:durableId="1988901625">
    <w:abstractNumId w:val="1"/>
  </w:num>
  <w:num w:numId="3" w16cid:durableId="1041711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247"/>
    <w:rsid w:val="0003394E"/>
    <w:rsid w:val="00077ACB"/>
    <w:rsid w:val="000836ED"/>
    <w:rsid w:val="000A2459"/>
    <w:rsid w:val="000C6BF6"/>
    <w:rsid w:val="000D6A9C"/>
    <w:rsid w:val="000E33FF"/>
    <w:rsid w:val="000E587F"/>
    <w:rsid w:val="000F3CBC"/>
    <w:rsid w:val="00104EF8"/>
    <w:rsid w:val="00193BE1"/>
    <w:rsid w:val="00194A16"/>
    <w:rsid w:val="001A6341"/>
    <w:rsid w:val="001A7872"/>
    <w:rsid w:val="001C4A49"/>
    <w:rsid w:val="001E7496"/>
    <w:rsid w:val="00216554"/>
    <w:rsid w:val="002702B1"/>
    <w:rsid w:val="002C4CAE"/>
    <w:rsid w:val="002D66C1"/>
    <w:rsid w:val="00326D82"/>
    <w:rsid w:val="00335589"/>
    <w:rsid w:val="0035396A"/>
    <w:rsid w:val="003E3DE6"/>
    <w:rsid w:val="003E5712"/>
    <w:rsid w:val="00405306"/>
    <w:rsid w:val="00421B62"/>
    <w:rsid w:val="004243B5"/>
    <w:rsid w:val="00442382"/>
    <w:rsid w:val="004854C9"/>
    <w:rsid w:val="00497CC0"/>
    <w:rsid w:val="004A71B7"/>
    <w:rsid w:val="0050742B"/>
    <w:rsid w:val="00511EB5"/>
    <w:rsid w:val="00512B38"/>
    <w:rsid w:val="00515E8C"/>
    <w:rsid w:val="00541BB3"/>
    <w:rsid w:val="0059030C"/>
    <w:rsid w:val="005D4D0D"/>
    <w:rsid w:val="005F3AC5"/>
    <w:rsid w:val="00602FBB"/>
    <w:rsid w:val="00604EBF"/>
    <w:rsid w:val="006422E5"/>
    <w:rsid w:val="00682E39"/>
    <w:rsid w:val="00737E1D"/>
    <w:rsid w:val="00756FEF"/>
    <w:rsid w:val="0076244D"/>
    <w:rsid w:val="007658A1"/>
    <w:rsid w:val="007928C8"/>
    <w:rsid w:val="007A69A6"/>
    <w:rsid w:val="007A7138"/>
    <w:rsid w:val="007F61E5"/>
    <w:rsid w:val="0081051D"/>
    <w:rsid w:val="00895DAC"/>
    <w:rsid w:val="00966441"/>
    <w:rsid w:val="00970FF3"/>
    <w:rsid w:val="009E15BF"/>
    <w:rsid w:val="00A11AAA"/>
    <w:rsid w:val="00A44B67"/>
    <w:rsid w:val="00A9534E"/>
    <w:rsid w:val="00AA6458"/>
    <w:rsid w:val="00AB7C5A"/>
    <w:rsid w:val="00B032B3"/>
    <w:rsid w:val="00B07F25"/>
    <w:rsid w:val="00B32443"/>
    <w:rsid w:val="00B96B4B"/>
    <w:rsid w:val="00BE3247"/>
    <w:rsid w:val="00BE482F"/>
    <w:rsid w:val="00C7134D"/>
    <w:rsid w:val="00C8156E"/>
    <w:rsid w:val="00CA3F74"/>
    <w:rsid w:val="00CB3537"/>
    <w:rsid w:val="00CC0A0D"/>
    <w:rsid w:val="00CE79D2"/>
    <w:rsid w:val="00CF225E"/>
    <w:rsid w:val="00D96077"/>
    <w:rsid w:val="00E72AFF"/>
    <w:rsid w:val="00EB5578"/>
    <w:rsid w:val="00EC2463"/>
    <w:rsid w:val="00EE4027"/>
    <w:rsid w:val="00F14CD7"/>
    <w:rsid w:val="00F14F29"/>
    <w:rsid w:val="00F15EF0"/>
    <w:rsid w:val="00F229A7"/>
    <w:rsid w:val="00F30238"/>
    <w:rsid w:val="00F47013"/>
    <w:rsid w:val="00F674F9"/>
    <w:rsid w:val="00F95F4F"/>
    <w:rsid w:val="00FB1B14"/>
    <w:rsid w:val="00FB55D9"/>
    <w:rsid w:val="00FB7489"/>
    <w:rsid w:val="00FC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ED78F"/>
  <w15:chartTrackingRefBased/>
  <w15:docId w15:val="{CFAF2129-B672-4D9D-AE68-14AA8DBA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2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2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42B"/>
  </w:style>
  <w:style w:type="paragraph" w:styleId="Stopka">
    <w:name w:val="footer"/>
    <w:basedOn w:val="Normalny"/>
    <w:link w:val="StopkaZnak"/>
    <w:uiPriority w:val="99"/>
    <w:unhideWhenUsed/>
    <w:rsid w:val="0050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42B"/>
  </w:style>
  <w:style w:type="character" w:styleId="Hipercze">
    <w:name w:val="Hyperlink"/>
    <w:basedOn w:val="Domylnaczcionkaakapitu"/>
    <w:uiPriority w:val="99"/>
    <w:unhideWhenUsed/>
    <w:rsid w:val="006422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2E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E79D2"/>
    <w:pPr>
      <w:ind w:left="720"/>
      <w:contextualSpacing/>
    </w:pPr>
  </w:style>
  <w:style w:type="table" w:styleId="Tabela-Siatka">
    <w:name w:val="Table Grid"/>
    <w:basedOn w:val="Standardowy"/>
    <w:uiPriority w:val="39"/>
    <w:rsid w:val="001A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FB1B14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B1B1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B1B1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FB1B14"/>
    <w:rPr>
      <w:rFonts w:ascii="Calibri" w:eastAsia="Calibri" w:hAnsi="Calibri" w:cs="Times New Roman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4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4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transakcja/122163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NXRLNUhDYS9aWFJrQmFEOTNneTBNT2R3aElwbnZlN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P5spfIWCkT6vLtgUWjOqeDz70nH/LiTfierTyu6NeLI=</DigestValue>
      </Reference>
      <Reference URI="#INFO">
        <DigestMethod Algorithm="http://www.w3.org/2001/04/xmlenc#sha256"/>
        <DigestValue>dIHpfg/LOxfdH9/2IXpB3TJnQMTfW2i7A2NGbMwuU3E=</DigestValue>
      </Reference>
    </SignedInfo>
    <SignatureValue>jCwqyw51BJ+OPLfptf1M5x1474AcZEBQ7POsOuXOECxCTCYgQfOVnLtCj7QgKDN4qs+XqDFksjURKfluHi6/4A==</SignatureValue>
    <Object Id="INFO">
      <ArrayOfString xmlns:xsd="http://www.w3.org/2001/XMLSchema" xmlns:xsi="http://www.w3.org/2001/XMLSchema-instance" xmlns="">
        <string>D5tK5HCa/ZXRkBaD93gy0MOdwhIpnve4</string>
      </ArrayOfString>
    </Object>
  </Signature>
</WrappedLabelInfo>
</file>

<file path=customXml/itemProps1.xml><?xml version="1.0" encoding="utf-8"?>
<ds:datastoreItem xmlns:ds="http://schemas.openxmlformats.org/officeDocument/2006/customXml" ds:itemID="{2CF992DC-5A5A-4E5E-9793-25ACFEA9B4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66DB3-DEAD-460D-B32A-BF657645547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092EEA2-A078-4477-A71A-114794BCB1F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1778</Words>
  <Characters>11543</Characters>
  <Application>Microsoft Office Word</Application>
  <DocSecurity>0</DocSecurity>
  <Lines>217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Szmydtka Ewa</dc:creator>
  <cp:keywords/>
  <dc:description/>
  <cp:lastModifiedBy>Galez Patrycja</cp:lastModifiedBy>
  <cp:revision>36</cp:revision>
  <cp:lastPrinted>2025-11-26T09:42:00Z</cp:lastPrinted>
  <dcterms:created xsi:type="dcterms:W3CDTF">2022-12-23T07:27:00Z</dcterms:created>
  <dcterms:modified xsi:type="dcterms:W3CDTF">2025-11-26T09:44:00Z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7d757bc6-f518-4c70-afcb-70b8240a5deb</vt:lpwstr>
  </property>
  <property fmtid="{D5CDD505-2E9C-101B-9397-08002B2CF9AE}" pid="3" name="bjSaver">
    <vt:lpwstr>SWRF6VooFqBGldwBrx0wZ4QFoW2zEm01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